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132"/>
        <w:bidiVisual/>
        <w:tblW w:w="14600" w:type="dxa"/>
        <w:tblLook w:val="04A0"/>
      </w:tblPr>
      <w:tblGrid>
        <w:gridCol w:w="10774"/>
        <w:gridCol w:w="3826"/>
      </w:tblGrid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 xml:space="preserve">بیهوشی 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ارزیابی مناسب قبل از بیهوشی بیمار جراحی 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bidi w:val="0"/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دوره قبل از بیهوشی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مستندات خطر و مزایای بیهوشی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تاریخچه </w:t>
            </w:r>
            <w:r w:rsidRPr="006D11DF">
              <w:rPr>
                <w:rFonts w:cs="B Lotus"/>
                <w:sz w:val="28"/>
                <w:szCs w:val="28"/>
              </w:rPr>
              <w:t>PONV</w:t>
            </w:r>
            <w:r w:rsidRPr="006D11DF">
              <w:rPr>
                <w:rFonts w:cstheme="majorBidi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پیشگیری و ضد استفراغ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دوره حین عمل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حضور یک دستیار آموزش دیده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سوابق بیهوشی </w:t>
            </w:r>
            <w:r w:rsidRPr="006D11DF">
              <w:rPr>
                <w:rFonts w:cstheme="majorBidi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منطبق با الزامات </w:t>
            </w:r>
            <w:r w:rsidRPr="006D11DF">
              <w:rPr>
                <w:rFonts w:cs="B Lotus"/>
                <w:sz w:val="28"/>
                <w:szCs w:val="28"/>
              </w:rPr>
              <w:t>ANZCA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دوره ریکاوری بیمار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اجتناب از دیسترس تنفسی شدید در اتاق ریکاوری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ریکاوری </w:t>
            </w:r>
            <w:r w:rsidRPr="006D11DF">
              <w:rPr>
                <w:rFonts w:cstheme="majorBidi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درمان تهوع و استفراغ </w:t>
            </w:r>
            <w:r w:rsidRPr="006D11DF">
              <w:rPr>
                <w:rFonts w:cs="B Lotus"/>
                <w:sz w:val="28"/>
                <w:szCs w:val="28"/>
              </w:rPr>
              <w:t>(PONV)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بر اساس پروتکل تایید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هیپوترمی ناخواسته بعد از عمل جراحی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3.4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ریکاوری </w:t>
            </w:r>
            <w:r w:rsidRPr="006D11DF">
              <w:rPr>
                <w:rFonts w:cstheme="majorBidi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عدم پاسخ درد شدید به پروتکل، بررسی بیهوشی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3.5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اقامت پیش بینی نشده در اتاق ریکاوری به مدت بیش از 2 ساعت به دلایل پزشکی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بستری ناخواسته در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به مدت 24 ساعت به جهت یک روش درمانی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دوره پس از جراحی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اندازه گیری و مدارک میزان شدت درد پس از یک عمل جراحی بزرگ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بررسی روزانه اپیدورال بعد از عمل جراحی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کاهش سردرد ناشی از سوراخ شدن دورا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مراقبت بیهوشی زنان و زایمان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زایمان </w:t>
            </w:r>
            <w:r w:rsidRPr="006D11DF">
              <w:rPr>
                <w:rFonts w:cstheme="majorBidi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عمل جراحی سزارین در عرض 30 دقیقه به درخواست بخش پایین تر </w:t>
            </w:r>
            <w:r w:rsidRPr="006D11DF">
              <w:rPr>
                <w:rFonts w:cs="B Lotus"/>
                <w:sz w:val="28"/>
                <w:szCs w:val="28"/>
              </w:rPr>
              <w:t>(LSCS)(H)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6.3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بیماران زایمانی با خطرات و مزایای بی حسی موضعی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بیمار روز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بیماران رزرو معاینه شده قبل از بستری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اقدامات قبل از پذیرش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2.1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بیماران رزرو شده که موفق به ورود به بیمارستان نشده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روش های غیرحضوری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کنسل کردن پس از رسیدن به بیمارستان </w:t>
            </w:r>
            <w:r w:rsidRPr="006D11DF">
              <w:rPr>
                <w:rFonts w:cs="Times New Roman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وضعیت پزشکی قبلی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لغو عمل</w:t>
            </w:r>
          </w:p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کنسل کردن پس از رسیدن به بیمارستان </w:t>
            </w:r>
            <w:r w:rsidRPr="006D11DF">
              <w:rPr>
                <w:rFonts w:cs="Times New Roman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شرایط حاد پزشکی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tabs>
                <w:tab w:val="left" w:pos="4884"/>
              </w:tabs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کنسل کردن پس از رسیدن به بیمارستان </w:t>
            </w:r>
            <w:r w:rsidRPr="006D11DF">
              <w:rPr>
                <w:rFonts w:cs="Times New Roman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دلایل سازمانی اداری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  <w:r w:rsidRPr="006D11DF">
              <w:rPr>
                <w:rFonts w:cs="B Lotus"/>
                <w:sz w:val="28"/>
                <w:szCs w:val="28"/>
                <w:rtl/>
              </w:rPr>
              <w:tab/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بیمارانی که در هنگام زایمان مراقبت از عوارض جانبی را تجربه می کنند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قسمت مراقبت عوارض جانبی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/>
                <w:sz w:val="28"/>
                <w:szCs w:val="28"/>
                <w:rtl/>
              </w:rPr>
              <w:t xml:space="preserve"> بازگشت ناخواسته به اتاق عمل در همان روز به عنوان روش اولیه </w:t>
            </w:r>
            <w:r w:rsidRPr="006D11DF">
              <w:rPr>
                <w:rFonts w:cs="B Lotus"/>
                <w:sz w:val="28"/>
                <w:szCs w:val="28"/>
              </w:rPr>
              <w:t xml:space="preserve">(L) </w:t>
            </w:r>
          </w:p>
        </w:tc>
        <w:tc>
          <w:tcPr>
            <w:tcW w:w="3826" w:type="dxa"/>
            <w:tcBorders>
              <w:bottom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بازگشت ناخواسته به اتاق عمل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انتقال ناخواسته و یا بستری شدن به مدت یک شب در رابطه با رویه درمان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انتقال ناخواسته/ پذیرش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ناخواسته و یا پذیرش مربوط به مدیریت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bottom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ترخیص با تاخیر به دلایل بالینی بیش از 1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ترخیص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تاخیر ناخواسته در ترخیص به دلایل غیر بالینی بیش از 1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8.1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فوت بدون اسکورت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bottom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فوت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9.1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پیگیری تلفنی تا 7 روز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  <w:rtl/>
              </w:rPr>
              <w:t>پیگیری های پس از ترخیص</w:t>
            </w:r>
          </w:p>
        </w:tc>
      </w:tr>
      <w:tr w:rsidR="002C3FEC" w:rsidRPr="006D11DF" w:rsidTr="002C3FEC">
        <w:tc>
          <w:tcPr>
            <w:tcW w:w="10774" w:type="dxa"/>
          </w:tcPr>
          <w:p w:rsidR="002C3FEC" w:rsidRPr="006D11DF" w:rsidRDefault="002C3FEC" w:rsidP="002C3FEC">
            <w:pPr>
              <w:spacing w:line="276" w:lineRule="auto"/>
              <w:ind w:left="395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9.2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پیگیری تلفنی ظرف مدت 7 روز توسط بیمار یا مراقب های او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اقدامات پزشکی اورژانسی 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دسته بندی </w:t>
            </w:r>
            <w:r w:rsidRPr="006D11DF">
              <w:rPr>
                <w:rFonts w:cs="B Lotus"/>
                <w:sz w:val="28"/>
                <w:szCs w:val="28"/>
              </w:rPr>
              <w:t>ATS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1 بیمارانی که به سرعت حضور یافته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زمان انتظار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دسته بندی </w:t>
            </w:r>
            <w:r w:rsidRPr="006D11DF">
              <w:rPr>
                <w:rFonts w:cs="B Lotus"/>
                <w:sz w:val="28"/>
                <w:szCs w:val="28"/>
              </w:rPr>
              <w:t>ATS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2 بیمارانی که ظرف 10 دقیقه حضور یافته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دسته بندی </w:t>
            </w:r>
            <w:r w:rsidRPr="006D11DF">
              <w:rPr>
                <w:rFonts w:cs="B Lotus"/>
                <w:sz w:val="28"/>
                <w:szCs w:val="28"/>
              </w:rPr>
              <w:t>ATS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3 بیمارانی که ظرف 30 دقیقه حضور یافته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دسته بندی </w:t>
            </w:r>
            <w:r w:rsidRPr="006D11DF">
              <w:rPr>
                <w:rFonts w:cs="B Lotus"/>
                <w:sz w:val="28"/>
                <w:szCs w:val="28"/>
              </w:rPr>
              <w:t>ATS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4 بیمارانی که ظرف 60 دقیقه حضور یافته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دسته بندی </w:t>
            </w:r>
            <w:r w:rsidRPr="006D11DF">
              <w:rPr>
                <w:rFonts w:cs="B Lotus"/>
                <w:sz w:val="28"/>
                <w:szCs w:val="28"/>
              </w:rPr>
              <w:t>ATS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5 بیمارانی که ظرف 120 دقیقه حضور یافته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درمان ترومبولیتیک برای بیماران </w:t>
            </w:r>
            <w:r w:rsidRPr="006D11DF">
              <w:rPr>
                <w:rFonts w:cs="B Lotus"/>
                <w:sz w:val="28"/>
                <w:szCs w:val="28"/>
              </w:rPr>
              <w:t>AMI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عرض 1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مدیریت سکته قلبی حاد </w:t>
            </w:r>
            <w:r w:rsidRPr="006D11DF">
              <w:rPr>
                <w:rFonts w:cs="B Lotus"/>
                <w:sz w:val="28"/>
                <w:szCs w:val="28"/>
              </w:rPr>
              <w:t>(AMI)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کل زمان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 از 8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منع دسترسی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روانی بستری شده که کل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آنها بیشتر از 4 ساعت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tabs>
                <w:tab w:val="left" w:pos="4482"/>
              </w:tabs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شده با مراقبت های بحرانی که کل زمان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آنها بیشتر از 4 ساعت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  <w:r w:rsidRPr="006D11DF">
              <w:rPr>
                <w:rFonts w:cs="B Lotus"/>
                <w:sz w:val="28"/>
                <w:szCs w:val="28"/>
                <w:rtl/>
              </w:rPr>
              <w:tab/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متوسط زمان ارجاع به معاینه توسط یک کارگر سلامت روانی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ارزیابی زمانی سلامت روانی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میانگین زمان ارجاع به معاینه توسط یک کارگر سلامت روانی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متوسط زمان اولین تزریق آنتی بیوتیک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کمتر از 28 روز با مسمومیت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کودکان بیمار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سالبوتامول درمانی در عرض 30 دقیقه از ورود برای بیماران دچار آسم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منع ارتباطات برای بیماران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65 سال یا بیشتر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منع ارتباطات در بیماران مسن تر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خطرات برای بیماران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65 سال یا بیشتر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درد شکم اولیه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بزرگسالان با درد شکمی یا اندامی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درد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مجدد میزان درد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بزرگسالان با درد شکمی یا اندامی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tabs>
                <w:tab w:val="left" w:pos="3925"/>
              </w:tabs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متوقف کردن درد در عرض 30 دقیقه - بزرگسالان با درد شکمی یا اندامی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  <w:r w:rsidRPr="006D11DF">
              <w:rPr>
                <w:rFonts w:cs="B Lotus"/>
                <w:sz w:val="28"/>
                <w:szCs w:val="28"/>
                <w:rtl/>
              </w:rPr>
              <w:tab/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حاضر با مشکل سلامت روان که منتظر نشدند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بیمارانی که منتظر نشدند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تعداد کل بیمارانی که منتظر نشده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lastRenderedPageBreak/>
              <w:t>آندوسکوپی دستگاه گوارش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شکست در رسیدن به سکوم به دلیل آماده سازی ناکافی روده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شکست در رسیدن به سکوم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شکست در رسیدن به سکوم به دلیل روده بزرگ بیمار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شکست در رسیدن به سکوم به دلیل خرابی نقص در تجهیزات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شکست در رسیدن به سکوم به هر دلیل دیگر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سوراخ های احتمالی با پلی پکتومی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عوارض جانبی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کولونوسکوپی/ پلی پکتومی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سوراخ های احتمالی با پلی کولونوسکوپی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خونریزی پس از پلی پکتومی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بدخیمی تشخیص داده شده در کولونوسکوپی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سرطان روده بزرگ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بدخیمی تشخیص داده شده در یک کولونوسکوپی دیگر در عرض 5 سال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اتساع مری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سوراخ احتمالی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اتساع مری - سوراخ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آسپیراسیون تحت آندوسکوپی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آسپیراسیون تحت آندوسکوپی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زنان و زایمان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زنان و زایمان برای بیماری های خوش خیم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تزریق خون ناخواسته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highlight w:val="yellow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تزریق خون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زنان و زایمان برای بیماری های بدخیم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تزریق خون ناخواسته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highlight w:val="yellow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جراحی زنان و زایمان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احشاء اصلی با درمان دوباره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آسیب به احشاء اصلی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لاپروسکوپی زنان - آسیب به احشاء اصلی با درمان دوباره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لاپاروسکوپی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هیسترکتومی لاپاروسکوپی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حالب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هیسترکتومی لاپاروسکوپی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مثانه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مدیریت لاپاروسکوپی در حاملگی خارج از رحمی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حاملگی خارج از رحم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بازسازی کف لگن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احشاء اصلی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آسیب اورگیناکولوژی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بازسازی کف لگن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حالب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بازسازی کف لگن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آسیب به مثانه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هیسترکتومی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آنتی بیوتیک پروفیلاکسی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آنتی بیوتیک پروفیلاکسی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هیسترکتومی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انعقاد خون مناسب در بیماران بزرگتر از 40 سال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انعقاد خون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کف لگن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انعقاد خون مناسب، بیماران بزرگتر از 40 سال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بیمارستان در خانه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</w:t>
            </w:r>
            <w:r w:rsidRPr="006D11DF">
              <w:rPr>
                <w:rFonts w:cs="B Lotus"/>
                <w:sz w:val="28"/>
                <w:szCs w:val="28"/>
              </w:rPr>
              <w:t>HITH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1 تماس تلفنی یا بیشتر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تماس های تلفنی غیرمنتظره 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</w:t>
            </w:r>
            <w:r w:rsidRPr="006D11DF">
              <w:rPr>
                <w:rFonts w:cs="B Lotus"/>
                <w:sz w:val="28"/>
                <w:szCs w:val="28"/>
              </w:rPr>
              <w:t>HITH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1 تماس تلفنی با کارکنان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</w:t>
            </w:r>
            <w:r w:rsidRPr="006D11DF">
              <w:rPr>
                <w:rFonts w:cs="B Lotus"/>
                <w:sz w:val="28"/>
                <w:szCs w:val="28"/>
              </w:rPr>
              <w:t>HITH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بیشتر از 1 تماس تلفنی با کارکنان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توقف برنامه ریزی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بازگشت به بیمارستان برنامه ریزی نشده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بدون بازگشت به برنامه </w:t>
            </w:r>
            <w:r w:rsidRPr="006D11DF">
              <w:rPr>
                <w:rFonts w:cs="B Lotus"/>
                <w:sz w:val="28"/>
                <w:szCs w:val="28"/>
              </w:rPr>
              <w:t>HITH(L)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مرگ های غیرمنتظره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بازگشت به بیمارستان برنامه ریزی نشده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برگشت به برنامه </w:t>
            </w:r>
            <w:r w:rsidRPr="006D11DF">
              <w:rPr>
                <w:rFonts w:cs="B Lotus"/>
                <w:sz w:val="28"/>
                <w:szCs w:val="28"/>
              </w:rPr>
              <w:t>HITH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عرض 24 ساعت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بیمارانی که یک بازگشت ناخواسته به بیمارستان داشته اند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غیرمنتظره بیماران در طول بستری </w:t>
            </w:r>
            <w:r w:rsidRPr="006D11DF">
              <w:rPr>
                <w:rFonts w:cs="B Lotus"/>
                <w:sz w:val="28"/>
                <w:szCs w:val="28"/>
              </w:rPr>
              <w:t>HITH(L)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غیرمنتظره پس از بازگشت ناخواسته به بیمارستان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بیمارستان گسترده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مراجعات مجدد برنامه ریزی نشده و غیرمنتظره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مراجعات مجدد به بیمارستان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مراجعات مجدد برنامه ریزی نشده و غیرمنتظره در عرض 14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بازگشت ناخواسته به اتاق عمل در طول بستری مشابه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بازگشت به اتاق عمل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شده که یک یا چند زخم در طول پذیرش خود داشته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زخم بستر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شده که یک یا چند زخم بستر در طول پذیرش خود داشته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سقوط بیماران بستری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سقوط بیماران بستری شده</w:t>
            </w: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سقوط بیماران بستری شده که نیاز به مداخله فراتر از پروتکل استاندارد بیمارستان دارند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شکستگی و یا آسیب های سربسته که به دلیل سقوط بیماران بستری شده باشد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سقوط بیماران بستری شده در افراد 65 سال و بالاتر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در یک فرآیند ممیزی بالینی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مرگ در بیماران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جانبی تزریق خون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تزریق خون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قسمت انتقال که در آن رضایت بیمار به صورت آگاهانه مستند نشده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تزریق </w:t>
            </w:r>
            <w:r w:rsidRPr="006D11DF">
              <w:rPr>
                <w:rFonts w:cs="B Lotus"/>
                <w:sz w:val="28"/>
                <w:szCs w:val="28"/>
              </w:rPr>
              <w:t>RBC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زمانی که </w:t>
            </w:r>
            <w:r w:rsidRPr="006D11DF">
              <w:rPr>
                <w:rFonts w:cs="B Lotus"/>
                <w:sz w:val="28"/>
                <w:szCs w:val="28"/>
              </w:rPr>
              <w:t>HB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به میزان </w:t>
            </w:r>
            <w:r w:rsidRPr="006D11DF">
              <w:rPr>
                <w:rFonts w:cs="B Lotus"/>
                <w:sz w:val="28"/>
                <w:szCs w:val="28"/>
              </w:rPr>
              <w:t>100g/L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یا بیشتر باشد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پذیرش بیماران عمل جراحی در روز عمل جراحی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روز پذیرش عمل جراحی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8.1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پزشکی با خطر بالا که خدمات پیشگیری </w:t>
            </w:r>
            <w:r w:rsidRPr="006D11DF">
              <w:rPr>
                <w:rFonts w:cs="B Lotus"/>
                <w:sz w:val="28"/>
                <w:szCs w:val="28"/>
              </w:rPr>
              <w:t>VTE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 دریافت نموده اند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انعقاد خون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کنترل عفونت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در روش پروتز مفصل ران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عفونت محل جراحی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عمیق در محل عمل در روش پروتز مفصل ران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در روش پروتز زانو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عمیق در محل عمل در روش پروتز زانو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1.5CABG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(محل برش جراحی قفسه سینه)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1.6CABG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عمیق/ فضای عضو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(محل برش جراحی قفسه سینه)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1.7CABG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سطحی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(محل برش جراحی)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1.8CABG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(محل برش جراحی)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1.9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کولکتومی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 xml:space="preserve">SSI 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(انتخابی، بدون سوراخ)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1.10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کولکتومی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عمیق/ فضای عضو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(انتخابی، بدون سوراخ)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در روش بای پس رکبی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1.12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عمیق در محل عمل در روش بای پس رکبی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AAA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AAA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عمیق/ فضای باز </w:t>
            </w:r>
            <w:r w:rsidRPr="006D11DF">
              <w:rPr>
                <w:rFonts w:cs="B Lotus"/>
                <w:sz w:val="28"/>
                <w:szCs w:val="28"/>
              </w:rPr>
              <w:t>SSI(L)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پایین تنه در روش سزارین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1.16LSCS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عمیق/ فضای باز </w:t>
            </w:r>
            <w:r w:rsidRPr="006D11DF">
              <w:rPr>
                <w:rFonts w:cs="B Lotus"/>
                <w:sz w:val="28"/>
                <w:szCs w:val="28"/>
              </w:rPr>
              <w:t>SSI(L)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1.17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بروز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سطحی در محل عمل به روش هیسترکتومی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1.18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شکاف عمیق/ فضای باز </w:t>
            </w:r>
            <w:r w:rsidRPr="006D11DF">
              <w:rPr>
                <w:rFonts w:cs="B Lotus"/>
                <w:sz w:val="28"/>
                <w:szCs w:val="28"/>
              </w:rPr>
              <w:t>SSI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محل عمل به روش هیسترکتومی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مرکزی مربوط به بزرگسالان </w:t>
            </w:r>
            <w:r w:rsidRPr="006D11DF">
              <w:rPr>
                <w:rFonts w:cs="B Lotus"/>
                <w:sz w:val="28"/>
                <w:szCs w:val="28"/>
              </w:rPr>
              <w:t>(CI) CLUR(N)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عفونت های خطوط مرکزی خونی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tabs>
                <w:tab w:val="left" w:pos="1059"/>
              </w:tabs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2.2ICU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محیطی مربوط به بزرگسالان </w:t>
            </w:r>
            <w:r w:rsidRPr="006D11DF">
              <w:rPr>
                <w:rFonts w:cs="B Lotus"/>
                <w:sz w:val="28"/>
                <w:szCs w:val="28"/>
              </w:rPr>
              <w:t>(PI) CLUR(N)</w:t>
            </w:r>
            <w:r w:rsidRPr="006D11DF">
              <w:rPr>
                <w:rFonts w:cs="B Lotus"/>
                <w:sz w:val="28"/>
                <w:szCs w:val="28"/>
                <w:rtl/>
              </w:rPr>
              <w:tab/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کودکان مربوط به </w:t>
            </w:r>
            <w:r w:rsidRPr="006D11DF">
              <w:rPr>
                <w:rFonts w:cs="B Lotus"/>
                <w:sz w:val="28"/>
                <w:szCs w:val="28"/>
              </w:rPr>
              <w:t>CI-CLABSI(L)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خطوط دفاعی </w:t>
            </w:r>
            <w:r w:rsidRPr="006D11DF">
              <w:rPr>
                <w:rFonts w:cs="B Lotus"/>
                <w:sz w:val="28"/>
                <w:szCs w:val="28"/>
              </w:rPr>
              <w:t>CI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2.5ICU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مربوط به </w:t>
            </w:r>
            <w:r w:rsidRPr="006D11DF">
              <w:rPr>
                <w:rFonts w:cs="B Lotus"/>
                <w:sz w:val="28"/>
                <w:szCs w:val="28"/>
              </w:rPr>
              <w:t>PI-CLABSI(L)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خطوط مرکزی </w:t>
            </w:r>
            <w:r w:rsidRPr="006D11DF">
              <w:rPr>
                <w:rFonts w:cs="B Lotus"/>
                <w:sz w:val="28"/>
                <w:szCs w:val="28"/>
              </w:rPr>
              <w:t>PI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2.7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هماتولوژی </w:t>
            </w:r>
            <w:r w:rsidRPr="006D11DF">
              <w:rPr>
                <w:rFonts w:cs="B Lotus"/>
                <w:sz w:val="28"/>
                <w:szCs w:val="28"/>
              </w:rPr>
              <w:t>CI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2.8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هماتولوژی </w:t>
            </w:r>
            <w:r w:rsidRPr="006D11DF">
              <w:rPr>
                <w:rFonts w:cs="B Lotus"/>
                <w:sz w:val="28"/>
                <w:szCs w:val="28"/>
              </w:rPr>
              <w:t>PI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2.9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انکولوژی </w:t>
            </w:r>
            <w:r w:rsidRPr="006D11DF">
              <w:rPr>
                <w:rFonts w:cs="B Lotus"/>
                <w:sz w:val="28"/>
                <w:szCs w:val="28"/>
              </w:rPr>
              <w:t>CI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2.10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انکولوژی </w:t>
            </w:r>
            <w:r w:rsidRPr="006D11DF">
              <w:rPr>
                <w:rFonts w:cs="B Lotus"/>
                <w:sz w:val="28"/>
                <w:szCs w:val="28"/>
              </w:rPr>
              <w:t>PI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</w:t>
            </w:r>
            <w:r w:rsidRPr="006D11DF">
              <w:rPr>
                <w:rFonts w:cs="B Lotus"/>
                <w:sz w:val="28"/>
                <w:szCs w:val="28"/>
              </w:rPr>
              <w:t>OPIV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</w:t>
            </w:r>
            <w:r w:rsidRPr="006D11DF">
              <w:rPr>
                <w:rFonts w:cs="B Lotus"/>
                <w:sz w:val="28"/>
                <w:szCs w:val="28"/>
              </w:rPr>
              <w:t>CI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2.12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نرخ واحد </w:t>
            </w:r>
            <w:r w:rsidRPr="006D11DF">
              <w:rPr>
                <w:rFonts w:cs="B Lotus"/>
                <w:sz w:val="28"/>
                <w:szCs w:val="28"/>
              </w:rPr>
              <w:t>OPIV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</w:t>
            </w:r>
            <w:r w:rsidRPr="006D11DF">
              <w:rPr>
                <w:rFonts w:cs="B Lotus"/>
                <w:sz w:val="28"/>
                <w:szCs w:val="28"/>
              </w:rPr>
              <w:t>PI 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فیستول جریان خون مرتبط با همودیالیز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نظارت بر عفونت های خونی مرتبط </w:t>
            </w:r>
            <w:r w:rsidRPr="006D11DF">
              <w:rPr>
                <w:rFonts w:cs="B Lotus" w:hint="cs"/>
                <w:sz w:val="28"/>
                <w:szCs w:val="28"/>
                <w:rtl/>
              </w:rPr>
              <w:lastRenderedPageBreak/>
              <w:t>با همودیالیز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پیوند خونی مصنوعی مرتبط با همودیالیز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پیوند رگ مادری </w:t>
            </w:r>
            <w:r w:rsidRPr="006D11DF">
              <w:rPr>
                <w:rFonts w:cs="B Lotus"/>
                <w:sz w:val="28"/>
                <w:szCs w:val="28"/>
              </w:rPr>
              <w:t>BSI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مرتبط با همودیالیز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همودیالیز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CI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غیرخطی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همودیالیز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CI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خطی مرتبط با دسترسی </w:t>
            </w:r>
            <w:r w:rsidRPr="006D11DF">
              <w:rPr>
                <w:rFonts w:cs="B Lotus"/>
                <w:sz w:val="28"/>
                <w:szCs w:val="28"/>
              </w:rPr>
              <w:t>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شروع عفونت زودرس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مادرزادی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عفونت های نوزادان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شروع عفونت زودرس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مادرزادی یا 37 هفته بارداری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4.3NICU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با وزن کمتر از 1000 گرم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BSI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عرض 48 ساعت از تولد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شروع عفونت در اواخر مراقبت های ویژه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با وزن 1000 گرم یا بیشتر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</w:t>
            </w:r>
            <w:r w:rsidRPr="006D11DF">
              <w:rPr>
                <w:rFonts w:cs="B Lotus"/>
                <w:sz w:val="28"/>
                <w:szCs w:val="28"/>
              </w:rPr>
              <w:t>NICU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 وزن کمتر از 1000 گرم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BSI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بیشتر از 48 ساعت پس از تولد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نوزادان </w:t>
            </w:r>
            <w:r w:rsidRPr="006D11DF">
              <w:rPr>
                <w:rFonts w:cs="B Lotus"/>
                <w:sz w:val="28"/>
                <w:szCs w:val="28"/>
              </w:rPr>
              <w:t>NICU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 وزن 1000 گرم یا بیشتر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 xml:space="preserve">BSI 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بیشتر از 48 ساعت از تولد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همراه با عفونت های جدید در ارتباط با </w:t>
            </w:r>
            <w:r w:rsidRPr="006D11DF">
              <w:rPr>
                <w:rFonts w:cs="B Lotus"/>
                <w:sz w:val="28"/>
                <w:szCs w:val="28"/>
              </w:rPr>
              <w:t>MRSA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قسمت استریل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استافیلوکوکوس اورئوس مقاوم در برابر متی سیلین </w:t>
            </w:r>
            <w:r w:rsidRPr="006D11DF">
              <w:rPr>
                <w:rFonts w:cs="B Lotus"/>
                <w:sz w:val="28"/>
                <w:szCs w:val="28"/>
              </w:rPr>
              <w:t>(MRSA)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همراه با عفونت های جدید در قسمت غیراستریل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غیر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رابطه با </w:t>
            </w:r>
            <w:r w:rsidRPr="006D11DF">
              <w:rPr>
                <w:rFonts w:cs="B Lotus"/>
                <w:sz w:val="28"/>
                <w:szCs w:val="28"/>
              </w:rPr>
              <w:t>MRSA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قسمت بستری </w:t>
            </w:r>
            <w:r w:rsidRPr="006D11DF">
              <w:rPr>
                <w:rFonts w:cs="B Lotus"/>
                <w:sz w:val="28"/>
                <w:szCs w:val="28"/>
              </w:rPr>
              <w:t>MRSA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جدید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غیر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رابطه با </w:t>
            </w:r>
            <w:r w:rsidRPr="006D11DF">
              <w:rPr>
                <w:rFonts w:cs="B Lotus"/>
                <w:sz w:val="28"/>
                <w:szCs w:val="28"/>
              </w:rPr>
              <w:t>MRSA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جدید در یک قسمت غیر استریل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مواجهه با گزارش تزریقی پایدار توسط کارکنان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مواجهات شغلی برای خون و/ یا مایعات بدن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مواجهه با گزارش تزریقی غیرپایدار توسط کارکنان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مراقبت های ویژه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عدم پذیرش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بزرگسالان به علت منابع ناکافی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دسترسی به بیرون یا منع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1.2ICU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تعویق یا لغو عمل جراحی بزرگسالان به علت عدم موجودی تخت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به سایر مراکز بزرگسالان با توجه به دسترس نبودن تخت در </w:t>
            </w:r>
            <w:r w:rsidRPr="006D11DF">
              <w:rPr>
                <w:rFonts w:cs="B Lotus"/>
                <w:sz w:val="28"/>
                <w:szCs w:val="28"/>
              </w:rPr>
              <w:t>ICU(L)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بزرگسالی که ترخیص آنها از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بیشتر از 6 ساعت به تعویق افتاده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بزرگسالی که ترخیص آنها از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بین 6 عصر و 6 صبح بوده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پاسخ سریع به بیماران بزرگسال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ظرف 72 ساعت پس از ترخیص از </w:t>
            </w:r>
            <w:r w:rsidRPr="006D11DF">
              <w:rPr>
                <w:rFonts w:cs="B Lotus"/>
                <w:sz w:val="28"/>
                <w:szCs w:val="28"/>
              </w:rPr>
              <w:t>ICU(L)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بیمار مراقبت های ویژه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پیشگیری </w:t>
            </w:r>
            <w:r w:rsidRPr="006D11DF">
              <w:rPr>
                <w:rFonts w:cs="B Lotus"/>
                <w:sz w:val="28"/>
                <w:szCs w:val="28"/>
              </w:rPr>
              <w:t>VTE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بزرگسالان ظرف 24 ساعت از ورود به </w:t>
            </w:r>
            <w:r w:rsidRPr="006D11DF">
              <w:rPr>
                <w:rFonts w:cs="B Lotus"/>
                <w:sz w:val="28"/>
                <w:szCs w:val="28"/>
              </w:rPr>
              <w:t>ICU(L)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درمان بیمار مراقبت های ویژه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بزرگسالان مرتبط با </w:t>
            </w:r>
            <w:r w:rsidRPr="006D11DF">
              <w:rPr>
                <w:rFonts w:cs="B Lotus"/>
                <w:sz w:val="28"/>
                <w:szCs w:val="28"/>
              </w:rPr>
              <w:t>CI-CLABSI(L)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عفونت های جریان خون همراه با خط مرکزی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4.2ICU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بزرگسالان مرتبط با </w:t>
            </w:r>
            <w:r w:rsidRPr="006D11DF">
              <w:rPr>
                <w:rFonts w:cs="B Lotus"/>
                <w:sz w:val="28"/>
                <w:szCs w:val="28"/>
              </w:rPr>
              <w:t>PI-CLABSI(L)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مشارکت در بانک اطلاعاتی بیمار </w:t>
            </w:r>
            <w:r w:rsidRPr="006D11DF">
              <w:rPr>
                <w:rFonts w:cs="B Lotus"/>
                <w:sz w:val="28"/>
                <w:szCs w:val="28"/>
              </w:rPr>
              <w:t>ANZICS CORE(H)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کاربرد سیستم های ارزیابی بیمار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مشارکت در منابع انتقادی مراقبت </w:t>
            </w:r>
            <w:r w:rsidRPr="006D11DF">
              <w:rPr>
                <w:rFonts w:cs="B Lotus"/>
                <w:sz w:val="28"/>
                <w:szCs w:val="28"/>
              </w:rPr>
              <w:t>ANZICS CORE(N)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سیستم واکنش سریع به بیماران بزرگسال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حداقل استانداردها برای یک سیستم واکنش سریع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سیستم واکنش سریع به بیماران بزرگسال در عرض 24 ساعت از بستری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بزرگسال که ایست قلبی تنفسی را تجربه کرده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و میر در بیماران بزرگسال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بدون منظور </w:t>
            </w:r>
            <w:r w:rsidRPr="006D11DF">
              <w:rPr>
                <w:rFonts w:cs="B Lotus"/>
                <w:sz w:val="28"/>
                <w:szCs w:val="28"/>
              </w:rPr>
              <w:t>NFR(L)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6.5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و میر در تمام بیماران بزرگسال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ترخیص دارویی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1.1CHF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تجویز </w:t>
            </w:r>
            <w:r w:rsidRPr="006D11DF">
              <w:rPr>
                <w:rFonts w:cs="B Lotus"/>
                <w:sz w:val="28"/>
                <w:szCs w:val="28"/>
              </w:rPr>
              <w:t>ACEI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یا </w:t>
            </w:r>
            <w:r w:rsidRPr="006D11DF">
              <w:rPr>
                <w:rFonts w:cs="B Lotus"/>
                <w:sz w:val="28"/>
                <w:szCs w:val="28"/>
              </w:rPr>
              <w:t>A2RA(H)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بیماری های قلبی و عروقی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1.2CHF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قطع تجویز بتا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1.3CHF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 </w:t>
            </w:r>
            <w:r w:rsidRPr="006D11DF">
              <w:rPr>
                <w:rFonts w:cs="B Lotus"/>
                <w:sz w:val="28"/>
                <w:szCs w:val="28"/>
              </w:rPr>
              <w:t>AF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تجویز وارفارین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1.4CHF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ارجاع مدیریت بیماری مزمن به بخش توانبخشی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1.5AMI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تجویز ترومبولسیس در عرض 1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1.6PTCA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لوله هایی که موفقیت های اولیه در آن ها به دست آمده است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1.7PTCA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CABG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 عرض 24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دیابت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اندام های تحتانی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بیماری های غدد درون ریز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انتخاب انسولین درمانی برای دیابت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حداقل 4 ساعت اول روز و بعد از عمل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صفحه نمایش بلع غذا و یا مصرف مایعات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سکته مغزی حاد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اسکن مغز در عرض 24 ساعت از حضور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فیزیوتراپی ظرف 48 ساعت از حضور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گذرا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دریافت آسپرین در 48 ساعت از حضور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ظهور سکته مغزی گذرا در 4.5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طرح های مستند برای مراقبت مداوم قبل از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3.7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داروهای ضد فشار خون تجویز شده قبل از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3.8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سکته مغزی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درمان سکته مغزی در یک واحد در هر زمان از طول مدت بستری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دارویی 65 سال یا بیشتر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تشخیص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مراقبت از سالمندان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سالمندان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مستندات عملکرد فیزیکی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دارویی 65 سال یا بیشتر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تجویز ویتامین </w:t>
            </w:r>
            <w:r w:rsidRPr="006D11DF">
              <w:rPr>
                <w:rFonts w:cs="B Lotus"/>
                <w:sz w:val="28"/>
                <w:szCs w:val="28"/>
              </w:rPr>
              <w:t>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به دلیل کمبود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5.1COPD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مدیریت خدمات بیماری های مزمن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بیماری های تنفسی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آسم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مستندات شدت اولیه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آسم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مستندات درمان های در حال ارائه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آسم حاد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شواهد مستند از یک طرح ترخیص مناسب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ملانا با تزریق خون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گاستروسکوپی در عرض 24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بیماری های گوارشی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- ملانا با تزریق خون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به دلیل تشخیص خونریزی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ملانا با تزریق خون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اطلاع رسانی کارکنان جراحی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- ملانا با تزریق خون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جراحی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6.5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- ملانا با تزریق خون و آندوسکوپی تراپی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جراحی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هماتمز - ملانا با تزریق خون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 فوت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بیوپسی کلیه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هماچوری ماکروسکوپی ظرف 24 ساعت از درمان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بیماری کلیوی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مبتلا به سرطان سینه مرحله </w:t>
            </w:r>
            <w:r w:rsidRPr="006D11DF">
              <w:rPr>
                <w:rFonts w:cs="B Lotus"/>
                <w:sz w:val="28"/>
                <w:szCs w:val="28"/>
              </w:rPr>
              <w:t>II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پیش از یائسگی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پلی شیمی درمانی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تومور شناسی</w:t>
            </w:r>
          </w:p>
        </w:tc>
      </w:tr>
      <w:tr w:rsidR="002C3FEC" w:rsidRPr="006D11DF" w:rsidTr="002C3FEC">
        <w:tc>
          <w:tcPr>
            <w:tcW w:w="14600" w:type="dxa"/>
            <w:gridSpan w:val="2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ایمنی دارو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گزارش واکنش های دارویی ناخواسته به </w:t>
            </w:r>
            <w:r w:rsidRPr="006D11DF">
              <w:rPr>
                <w:rFonts w:cs="B Lotus"/>
                <w:sz w:val="28"/>
                <w:szCs w:val="28"/>
              </w:rPr>
              <w:t>OPC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، </w:t>
            </w:r>
            <w:r w:rsidRPr="006D11DF">
              <w:rPr>
                <w:rFonts w:cs="B Lotus"/>
                <w:sz w:val="28"/>
                <w:szCs w:val="28"/>
              </w:rPr>
              <w:t>TGA(N)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گزارش مکانیسم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خطاهای دارویی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جانبی که نیاز به مداخله دارند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خطاهای دارویی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3.1ADR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های شناخته شده در نمودار دارویی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اسناد واکنش های دارویی جانبی شناخته شده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سفارشات دارویی که شامل اختصارات خطا هستند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سفارشات دارو با اختصارات خطا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وارفارین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خونریزی غیرعادی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وارفارین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وارفارین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INR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/ پروترومبین بیش از 5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وارفارین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اطلاعات دارویی نوشته شده در هنگام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وارفارین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بررسی دوز تحت </w:t>
            </w:r>
            <w:r w:rsidRPr="006D11DF">
              <w:rPr>
                <w:rFonts w:cs="B Lotus"/>
                <w:sz w:val="28"/>
                <w:szCs w:val="28"/>
              </w:rPr>
              <w:t>INR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بالا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وارفارین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شروع پروتکل سازگار با تایید بیمارستان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سمیت آمینوگلیکوزیدها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تنظیم دوز قبل از دوز بعدی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نظارت بر آمینوگلیکوزیدها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سلامت روانی بر پایه اجتماع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بیمارانی که خدمات اجتماعی را به صورت رو در رو دریافت می کنند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اجتماع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و یا سرپرستانی که طول درمان آنها بیشتر از 24 روز است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بیماران/ سرپرستانی که حداقل 3 تماس رو در رو در طول 7 روز داشته اند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بیماران/ بیماران بستری شده که به دلایل روانی در اولین سال درمان هستند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بیمارانی که برنامه های مراقبتی تکمیلی دارند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برنامه مراقبتی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بیمارانی که درگیر رشد برنامه های مراقبتی هستند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بستری سلامت روانی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بیمارانی که برای آنها در عرض 24 ساعت بستری تشخیص داده شده است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برنامه ریزی تشخیص و مراقبت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مستندات تشخیص بیماری هنگام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شده با طرح مراقبت های فردی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معاینه فیزیکی مستند شده در 48 ساعت پس از بستری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معاینات فیزیکی در بیماران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با 3 یا بیشتر از 3 داروی روان گردان در زمان ترخیص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تجویز الگوها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حاد تحت نظارت و اعمال بیش از 12 نوع درمان </w:t>
            </w:r>
            <w:r w:rsidRPr="006D11DF">
              <w:rPr>
                <w:rFonts w:cs="B Lotus"/>
                <w:sz w:val="28"/>
                <w:szCs w:val="28"/>
              </w:rPr>
              <w:t>ECT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برای آنها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درمان با الکتروشوک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عمده پزشکی تحت </w:t>
            </w:r>
            <w:r w:rsidRPr="006D11DF">
              <w:rPr>
                <w:rFonts w:cs="B Lotus"/>
                <w:sz w:val="28"/>
                <w:szCs w:val="28"/>
              </w:rPr>
              <w:t>ECT(L)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حداقل در 1 بخش انفرادی پذیرش 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استفاده از انزوا و منع ملاقات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2 بار یا بیشتر به بخش انفرادی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بیش از 4 ساعت در 1 بخش انفرادی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حداقل نیم ساعت به بخش انفرادی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عوارض عمده ای را در بخش انفرادی تجربه کرده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متوسط تعداد حملات در بخش بستری انفرادی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5.7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حداقل در یک قسمت دارای محدودیت های فیزیکی هستند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5.8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محدودیت های فیزیکی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عمده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با اقدام به خودکشی در یک بار بستری شدن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lastRenderedPageBreak/>
              <w:t>حوادث بحرانی بزرگ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در مدت بستری دچار حمله 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6.3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دو یا چند بار دچار حمله 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6.4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در طی بستری اقدام به قطع عضو خود نموده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دچار صدمات قابل توجه دیگری در طی بستری خود 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6.6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که توسط کارکنان/ بازدید کنندگان/ سایر بستری شدگان دچار حمله شده اند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مراجعات مجدد برنامه ریزی نشده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مراجعات مجدد به بیمارستان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مرگ و میر در بیماران بستری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مرگ و میر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9.1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خلاصه ترخیص/ نامه در هنگام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تداوم مراقبت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9.2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خلاصه ترخیص نهایی ثبت شده در طی 2 هفته از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10.1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بستری با بررسی چند جانبه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مراقبت بلندمدت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طول اقامت بیماران بستری شده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مدت اقامت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نوع بستری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بستری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زنان و زایمان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1.1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بیمارانی که اولین زایمان را به صورت طبیعی داشته اند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نتیجه اولین زایمان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1.2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بیمارانی که اولین زایمان را به صورت القایی داشته اند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1.3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بیمارانی که اولین زایمان را به صورت طبیعی با کمک تجهیزات داشته اند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1.4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بیمارانی که اولین زایمان را به صورت سزارین انجام داده اند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2.1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زایمان طبیعی پس از زایمان سزارین </w:t>
            </w:r>
            <w:r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زایمان طبیعی بعد از عمل سزارین </w:t>
            </w:r>
            <w:r>
              <w:rPr>
                <w:rFonts w:cs="B Lotus"/>
                <w:sz w:val="28"/>
                <w:szCs w:val="28"/>
              </w:rPr>
              <w:lastRenderedPageBreak/>
              <w:t>(VBAC)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lastRenderedPageBreak/>
              <w:t>CI 3.1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 با لگن سالم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پرینه تناسلی زیاد و جراحی کف لگن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3.2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بدون اپی زیاتومی و پارگی پرینه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3.3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بدون پرینه تناسلی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412A2E">
              <w:rPr>
                <w:rFonts w:cs="B Lotus"/>
                <w:sz w:val="28"/>
                <w:szCs w:val="28"/>
              </w:rPr>
              <w:t>CI 3.4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با اپی زیاتومی و پارگی پرینه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3.5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با جراحی کف لگن برای پارگی درجه سه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3.6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اولین زایمان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با جراحی کف لگن برای پارگی درجه چهارم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4.1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زنانی که بیهوشی عمومی برای سزارین داشته اند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بیهوشی عمومی برای عمل سزارین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5.1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آنتی بیوتیک پروفیلاکتیک مناسب در زمان سزارین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آنتی بیوتیک پروفیلاکسی و بخش سزارین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6.1</w:t>
            </w:r>
            <w:r>
              <w:rPr>
                <w:rFonts w:cs="B Lotus"/>
                <w:sz w:val="28"/>
                <w:szCs w:val="28"/>
              </w:rPr>
              <w:t>LSCS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برنامه ریزی نشده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انعقاد دارویی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داروی انعقاد خون و بخش سزارین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412A2E">
              <w:rPr>
                <w:rFonts w:cs="B Lotus"/>
                <w:sz w:val="28"/>
                <w:szCs w:val="28"/>
              </w:rPr>
              <w:t>CI 6.2</w:t>
            </w:r>
            <w:r>
              <w:rPr>
                <w:rFonts w:cs="B Lotus"/>
                <w:sz w:val="28"/>
                <w:szCs w:val="28"/>
              </w:rPr>
              <w:t>LSCS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برنامه ریزی شده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انعقاد دارویی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7.1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زایمان طبیعی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تزریق خون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شاخص های 2013-2006 استرالیا خونریزی پس از زایمان / تزریق خون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7.2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بخش سزارین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تزریق خون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8.1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نوزادان با وزن کمتر از 2750 گرم در 40 هفته بارداری یا بیشتر از 40 هفته بارداری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محدودیت رشد داخلی رحمی </w:t>
            </w:r>
            <w:r>
              <w:rPr>
                <w:rFonts w:cs="B Lotus"/>
                <w:sz w:val="28"/>
                <w:szCs w:val="28"/>
              </w:rPr>
              <w:t>(IUGR)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t>CI 9.1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وضعیت نوزادان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نمره آپگار کمتر از 7 در 5 دقیقه پس از انتقال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نمره آپگار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412A2E">
              <w:rPr>
                <w:rFonts w:cs="B Lotus"/>
                <w:sz w:val="28"/>
                <w:szCs w:val="28"/>
              </w:rPr>
              <w:t>CI 10.1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وضعیت نوزادان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انتقال داده شده/ بستری شده در </w:t>
            </w:r>
            <w:r>
              <w:rPr>
                <w:rFonts w:cs="B Lotus"/>
                <w:sz w:val="28"/>
                <w:szCs w:val="28"/>
              </w:rPr>
              <w:t>NICU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/ مراقبت های ویژه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پذیرش نوزادان در </w:t>
            </w:r>
            <w:r>
              <w:rPr>
                <w:rFonts w:cs="B Lotus"/>
                <w:sz w:val="28"/>
                <w:szCs w:val="28"/>
              </w:rPr>
              <w:t>NICN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یا </w:t>
            </w:r>
            <w:r>
              <w:rPr>
                <w:rFonts w:cs="B Lotus"/>
                <w:sz w:val="28"/>
                <w:szCs w:val="28"/>
              </w:rPr>
              <w:t>SCN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412A2E">
              <w:rPr>
                <w:rFonts w:cs="B Lotus"/>
                <w:sz w:val="28"/>
                <w:szCs w:val="28"/>
              </w:rPr>
              <w:lastRenderedPageBreak/>
              <w:t>CI 11.1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بررسی عوارض جانبی جدی در طی یک فرآیند درمانی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بررسی دقیق عوارض جانبی جدی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چشم پزشکی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عمل جراحی آب مروارید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عمل جراحی آب مروارید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عمل جراحی آب مروارید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به دلیل آندوفتالمیت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عمل جراحی آب مروارید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غیرمنتظره یک شبه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عمل جراحی آب مروارید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ویترکتومی قدامی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آب سیاه داخل چشم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آب سیاه داخل چشم</w:t>
            </w: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آب سیاه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به دلیل آندوفتالمیت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آب سیاه داخل چشم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LOS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 از 3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شبکیه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شبکیه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شبکیه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در عرض 28 روز به علت آندوفتالمیت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شبکیه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/>
                <w:sz w:val="28"/>
                <w:szCs w:val="28"/>
              </w:rPr>
              <w:t>LOS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بیشتر از 4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شبکیه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جراحی مجدد غیر برنامه ریزی شده در عرض 28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کاشت لنز داخل چشمی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برنامه ریزی برای ضبط در زمان جراحی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کاشت لنز داخل چشمی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کاشت لنز توریک </w:t>
            </w:r>
            <w:r w:rsidRPr="006D11DF"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4.3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کاشت لنز داخل چشمی - برنامه ریزی برای ضبط در زمان جراحی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سلامت دهان و دندان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ترمیمی دندان در عرض 6 ماه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بازگشت ناخواسته به مرکز دندان پزشکی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کشیدن معمولی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ظرف مدت 7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کشیدن با جراحی - عوارض ظرف مدت 7 روز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پروتز مجدد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ریشه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همان دندان که شروع درمان آن به مدت 6 ماه بوده است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درمان ریشه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ریشه - دندانی که شروع درمان آن به مدت 6 ماه بوده است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های ترمیمی (کودکان)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ترمیم مجدد در عرض 6 ماه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مراقبت های دندانی کودکان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پالپوتومی (کودکان)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دندان شیری کشیده شده در 6 ماه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درمان فیشور سیلانت (کودکان) درمان مجدد به مدت 24 ماه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رادیوگرافی که دارای تمام 8 معیار است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رادیوگرافی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کودکان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مستندات وضعیت ایمن سازی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کودکان - عمومی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tabs>
                <w:tab w:val="left" w:pos="2634"/>
              </w:tabs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ایمنی سازی برنامه ریزی شده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  <w:r w:rsidRPr="006D11DF">
              <w:rPr>
                <w:rFonts w:cs="B Lotus"/>
                <w:sz w:val="28"/>
                <w:szCs w:val="28"/>
                <w:rtl/>
              </w:rPr>
              <w:tab/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آسم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میانگین </w:t>
            </w:r>
            <w:r w:rsidRPr="006D11DF">
              <w:rPr>
                <w:rFonts w:cs="B Lotus"/>
                <w:sz w:val="28"/>
                <w:szCs w:val="28"/>
              </w:rPr>
              <w:t>LOS(L)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کودکان - آسم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تشخیص اولیه آسم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متوسط </w:t>
            </w:r>
            <w:r w:rsidRPr="006D11DF">
              <w:rPr>
                <w:rFonts w:cs="B Lotus"/>
                <w:sz w:val="28"/>
                <w:szCs w:val="28"/>
              </w:rPr>
              <w:t>LOS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، به استثنای همان روز بستری شدن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شدن مجدد در بیمارستان به دلیل آسم ظرف 28 روز از ترخیص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مشارکت در بانک اطلاعات بیمار اطفال </w:t>
            </w:r>
            <w:r w:rsidRPr="006D11DF">
              <w:rPr>
                <w:rFonts w:cs="B Lotus"/>
                <w:sz w:val="28"/>
                <w:szCs w:val="28"/>
              </w:rPr>
              <w:t>ANZICS CORE (PPD)(H)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کاربرد سیستم های ارزیابی بیماری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شرکت در نظرسنجی منابع مراقبت های ویژه </w:t>
            </w:r>
            <w:r w:rsidRPr="006D11DF">
              <w:rPr>
                <w:rFonts w:cs="B Lotus"/>
                <w:sz w:val="28"/>
                <w:szCs w:val="28"/>
              </w:rPr>
              <w:t>ANZICS CORE(N)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4.1ICU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عدم بستری شدن به دلیل ناکافی بودن تخت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دسترسی و منع خروج از </w:t>
            </w:r>
            <w:r w:rsidRPr="006D11DF">
              <w:rPr>
                <w:rFonts w:cs="B Lotus"/>
                <w:sz w:val="28"/>
                <w:szCs w:val="28"/>
              </w:rPr>
              <w:t>ICU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4.2ICU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تعویق در عمل جراحی به دلیل دسترس نبودن تخت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4.3ICU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انتقال به علت در دسترس نبودن تخت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4.4ICU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تاخیر در ترخیص بیش از 12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4.5ICU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ترخیص بین ساعت 6 عصر تا 6 صبح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5.1ICU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کودکان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بستری مجدد برنامه ریزی نشده در عرض 72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مدیریت بیمار مراقبت های ویژه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پاتولوژی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سرم/ پتاسیم پلاسما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یا فوری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گزارش معتبر در 60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آسیب شناسی شیمیایی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هموگلوبین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رسیدن به زمان تایید در کمتر از 40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هماتولوژی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هموگلوبین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جمع شده از زمان تایید به مدت کمتر از 60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انعقاد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- رسیدن به زمان تایید در کمتر از 40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انعقاد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- جمع شده از زمان تایید به مدت کمتر از 60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بیوپسی کوچک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رسیدن به زمان تایید در کمتر از 44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آسیب شناسی تشریحی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بیوپسی بزرگ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رسیدن به زمان تایید در کمتر از 92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بیوپسی کوچک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جمع شده از زمان تایید در کمتر از 48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بیوپسی بزرگ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جمع شده از زمان تایید در کمتر از 96 ساعت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4.1CSF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، میکروسکوپی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گزارش معتبر در 40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میکروب شناسی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4.2CSF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از </w:t>
            </w:r>
            <w:r w:rsidRPr="006D11DF">
              <w:rPr>
                <w:rFonts w:cs="B Lotus"/>
                <w:sz w:val="28"/>
                <w:szCs w:val="28"/>
              </w:rPr>
              <w:t>ED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، میکروسکوپی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گزارش معتبر در 60 دقیقه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انکولوژی تابشی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رادیوتراپی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زمان انتظار بیش از 14 روز از تاریخ آماده به مراقبت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فرآیند مشاوره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رادیوتراپی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مدارک رضایت آگاهانه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تعداد بیماران وارد شده در آزمایشگاه های بالینی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2.1SCC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(دهان، اوروفارنکس، حلق، حنجره)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انتظار بیش از 6 هفته پس از عمل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روند درمان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2.2SCC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(گردن رحم)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کمورادیوتراپی درمانی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بیماران رادیوتراپی شده با استفاده از </w:t>
            </w:r>
            <w:r w:rsidRPr="006D11DF">
              <w:rPr>
                <w:rFonts w:cs="B Lotus"/>
                <w:sz w:val="28"/>
                <w:szCs w:val="28"/>
              </w:rPr>
              <w:t>MLC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مگا ولتاژ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رادیوتراپی مگاولتاژ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طرح </w:t>
            </w:r>
            <w:r w:rsidRPr="006D11DF">
              <w:rPr>
                <w:rFonts w:cs="B Lotus"/>
                <w:sz w:val="28"/>
                <w:szCs w:val="28"/>
              </w:rPr>
              <w:t>CT(H)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2.5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رادیوتراپی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با اشاره به </w:t>
            </w:r>
            <w:r w:rsidRPr="006D11DF">
              <w:rPr>
                <w:rFonts w:cs="B Lotus"/>
                <w:sz w:val="28"/>
                <w:szCs w:val="28"/>
              </w:rPr>
              <w:t>GP(H)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رادیوتراپی سرطان گلوتیک </w:t>
            </w:r>
            <w:r w:rsidRPr="006D11DF">
              <w:rPr>
                <w:rFonts w:cs="B Lotus"/>
                <w:sz w:val="28"/>
                <w:szCs w:val="28"/>
                <w:rtl/>
              </w:rPr>
              <w:t>(</w:t>
            </w:r>
            <w:r w:rsidRPr="006D11DF">
              <w:rPr>
                <w:rFonts w:cs="B Lotus"/>
                <w:sz w:val="28"/>
                <w:szCs w:val="28"/>
              </w:rPr>
              <w:t>T1-2 N0 M0</w:t>
            </w:r>
            <w:r w:rsidRPr="006D11DF">
              <w:rPr>
                <w:rFonts w:cs="B Lotus"/>
                <w:sz w:val="28"/>
                <w:szCs w:val="28"/>
                <w:rtl/>
              </w:rPr>
              <w:t>)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پیگیری کامل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روند نتیجه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پرتودرمانی سینه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پیگیری کامل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رادیولوژی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گزارش های رادیوگرافی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عدم دسترسی در عرض 24 ساعت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گزارش دسترسی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بیوپسی پلور ترانس از راه پوست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پنوموتراکس و یا هموتراکس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عوارض روش های رادیولوژیک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آنژیوپلاستی اندام ها 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آمبولی محیطی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2.3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روش </w:t>
            </w:r>
            <w:r w:rsidRPr="006D11DF">
              <w:rPr>
                <w:rFonts w:cs="B Lotus"/>
                <w:sz w:val="28"/>
                <w:szCs w:val="28"/>
              </w:rPr>
              <w:t>CT</w:t>
            </w:r>
            <w:r w:rsidRPr="006D11DF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نشت کنتراست یددار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2.4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عوارض محل سوراخ شده در طول و یا تحت آنژیوگرافی 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توانبخشی درمانی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عملکرد در عرض 72 ساعت از بستری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ارزیابی عملکرد به موقع در هنگام پذیرش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2.1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ارزیابی عملکرد ظرف 72 ساعت قبل از پایان توانبخشی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بررسی عملکرد در پایان درمان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استقرار به موقع تیم توانبخشی چند رشته ای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استقرار به موقع در طرح توانبخشی چند رشته ای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طرح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مدارک ترخیص توانبخشی چند رشته ای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افزایش توابع برنامه های توابخشی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افزایش عملکرد به دست آمده توسط برنامه توانبخشی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 w:rsidRPr="006D11DF">
              <w:rPr>
                <w:rFonts w:cs="B Lotus" w:hint="cs"/>
                <w:sz w:val="28"/>
                <w:szCs w:val="28"/>
                <w:rtl/>
              </w:rPr>
              <w:t xml:space="preserve"> برنامه های توانبخشی در مقصد پس از ترخیص </w:t>
            </w:r>
            <w:r w:rsidRPr="006D11DF"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مقصد ترخیص</w:t>
            </w:r>
          </w:p>
        </w:tc>
      </w:tr>
      <w:tr w:rsidR="002C3FEC" w:rsidRPr="006D11DF" w:rsidTr="002C3FEC">
        <w:tc>
          <w:tcPr>
            <w:tcW w:w="14600" w:type="dxa"/>
            <w:gridSpan w:val="2"/>
            <w:shd w:val="clear" w:color="auto" w:fill="C6D9F1" w:themeFill="text2" w:themeFillTint="33"/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0" w:name="_GoBack"/>
            <w:bookmarkEnd w:id="0"/>
            <w:r w:rsidRPr="006D11DF">
              <w:rPr>
                <w:rFonts w:cs="B Lotus" w:hint="cs"/>
                <w:sz w:val="28"/>
                <w:szCs w:val="28"/>
                <w:rtl/>
              </w:rPr>
              <w:t>جراحی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1.1</w:t>
            </w:r>
            <w:r w:rsidRPr="006D11DF">
              <w:rPr>
                <w:rFonts w:ascii="MS Shell Dlg 2" w:hAnsi="MS Shell Dlg 2" w:cs="B Lotus"/>
                <w:sz w:val="28"/>
                <w:szCs w:val="28"/>
                <w:rtl/>
              </w:rPr>
              <w:t>پیلورومیوتومی</w:t>
            </w:r>
            <w:r w:rsidRPr="006D11DF">
              <w:rPr>
                <w:rFonts w:ascii="MS Shell Dlg 2" w:hAnsi="MS Shell Dlg 2" w:cs="B Lotus" w:hint="cs"/>
                <w:sz w:val="28"/>
                <w:szCs w:val="28"/>
                <w:rtl/>
              </w:rPr>
              <w:t xml:space="preserve">- </w:t>
            </w:r>
            <w:r w:rsidRPr="006D11DF">
              <w:rPr>
                <w:rFonts w:ascii="MS Shell Dlg 2" w:hAnsi="MS Shell Dlg 2" w:cs="B Lotus"/>
                <w:sz w:val="28"/>
                <w:szCs w:val="28"/>
                <w:rtl/>
              </w:rPr>
              <w:t>سوراخ مخاطی</w:t>
            </w:r>
            <w:r w:rsidRPr="006D11DF"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اطفال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1.2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اپندیکتومی کودکان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بافت شناسی طبیعی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1.3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اپندیکتومی کودکان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بافت شناسی طبیعی اما پاتولوژی دیگر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lastRenderedPageBreak/>
              <w:t>CI 2.1</w:t>
            </w:r>
            <w:r>
              <w:rPr>
                <w:rFonts w:cs="B Lotus"/>
                <w:sz w:val="28"/>
                <w:szCs w:val="28"/>
              </w:rPr>
              <w:t>TUR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برای پروستاتومگالی خوش خیم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متوسط زمان جراحی </w:t>
            </w:r>
            <w:r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اورولوژی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2.2</w:t>
            </w:r>
            <w:r>
              <w:rPr>
                <w:rFonts w:cs="B Lotus"/>
                <w:sz w:val="28"/>
                <w:szCs w:val="28"/>
              </w:rPr>
              <w:t>TUR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برای پروستاتومگالی خوش خیم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متوسط </w:t>
            </w:r>
            <w:r>
              <w:rPr>
                <w:rFonts w:cs="B Lotus"/>
                <w:sz w:val="28"/>
                <w:szCs w:val="28"/>
              </w:rPr>
              <w:t>LOS(N)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2.3</w:t>
            </w:r>
            <w:r>
              <w:rPr>
                <w:rFonts w:cs="B Lotus"/>
                <w:sz w:val="28"/>
                <w:szCs w:val="28"/>
              </w:rPr>
              <w:t>TUR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برای پروستاتومگالی خوش خیم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متوسط وزن بافت </w:t>
            </w:r>
            <w:r>
              <w:rPr>
                <w:rFonts w:cs="B Lotus"/>
                <w:sz w:val="28"/>
                <w:szCs w:val="28"/>
              </w:rPr>
              <w:t>(N)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2.4</w:t>
            </w:r>
            <w:r>
              <w:rPr>
                <w:rFonts w:cs="B Lotus"/>
                <w:sz w:val="28"/>
                <w:szCs w:val="28"/>
              </w:rPr>
              <w:t>TUR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برای پروستاتومگالی خوش خیم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تزریق خون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2.5</w:t>
            </w:r>
            <w:r>
              <w:rPr>
                <w:rFonts w:cs="B Lotus"/>
                <w:sz w:val="28"/>
                <w:szCs w:val="28"/>
              </w:rPr>
              <w:t>TUR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برای پروستاتومگالی خوش خیم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 بستری مجدد برنامه ریزی نشده در عرض 28 روز 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3.1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ارتوپدی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/>
                <w:sz w:val="28"/>
                <w:szCs w:val="28"/>
              </w:rPr>
              <w:t>THJR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در بیماران دچار عفونت پس از عمل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ارتوپدی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4.1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پلاستیک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برداشتن تومورهای بدخیم پوست </w:t>
            </w:r>
            <w:r>
              <w:rPr>
                <w:rFonts w:cs="B Lotus"/>
                <w:sz w:val="28"/>
                <w:szCs w:val="28"/>
              </w:rPr>
              <w:t>(H)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پلاستیک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قلب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مرگ و میر در زمان بستری با وجود داشتن </w:t>
            </w:r>
            <w:r>
              <w:rPr>
                <w:rFonts w:cs="B Lotus"/>
                <w:sz w:val="28"/>
                <w:szCs w:val="28"/>
              </w:rPr>
              <w:t>CAGS(L)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قلب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/>
                <w:sz w:val="28"/>
                <w:szCs w:val="28"/>
              </w:rPr>
              <w:t>CI 5.2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قلب - مرگ و میر در زمان بستری با وجود داشتن </w:t>
            </w:r>
            <w:r>
              <w:rPr>
                <w:rFonts w:cs="B Lotus"/>
                <w:sz w:val="28"/>
                <w:szCs w:val="28"/>
              </w:rPr>
              <w:t>CAGS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انتخابی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5.3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 جراحی پیوند قلب کرونر در سن 71 سال یا کمتر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فوت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مغز و اعصاب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 با عفونت مغز و اعصاب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مغز و اعصاب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6.2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مغز و اعصاب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بیماران با یک روش جراحی جدید در مغز و اعصاب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7.1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لاپاروسکوپی  سیستکتومی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مداخله عمل جراحی برای آسیب مجرای صفراوی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عمومی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8.1</w:t>
            </w:r>
            <w:r>
              <w:rPr>
                <w:rFonts w:cs="B Lotus"/>
                <w:sz w:val="28"/>
                <w:szCs w:val="28"/>
              </w:rPr>
              <w:t>AAA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انتخابی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فوت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جراحی عروق</w:t>
            </w: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8.2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اندرترکتومی کاروتید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معاینه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vMerge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2C3FEC" w:rsidRPr="006D11DF" w:rsidTr="002C3FEC">
        <w:tc>
          <w:tcPr>
            <w:tcW w:w="10774" w:type="dxa"/>
            <w:tcBorders>
              <w:righ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both"/>
              <w:rPr>
                <w:rFonts w:cs="B Lotus"/>
                <w:sz w:val="28"/>
                <w:szCs w:val="28"/>
              </w:rPr>
            </w:pPr>
            <w:r w:rsidRPr="006D11DF">
              <w:rPr>
                <w:rFonts w:cs="B Lotus"/>
                <w:sz w:val="28"/>
                <w:szCs w:val="28"/>
              </w:rPr>
              <w:t>CI 9.1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جراحی لوزه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خونریزی ارتجاعی قابل توجه </w:t>
            </w:r>
            <w:r>
              <w:rPr>
                <w:rFonts w:cs="B Lotus"/>
                <w:sz w:val="28"/>
                <w:szCs w:val="28"/>
              </w:rPr>
              <w:t>(L)</w:t>
            </w:r>
          </w:p>
        </w:tc>
        <w:tc>
          <w:tcPr>
            <w:tcW w:w="3826" w:type="dxa"/>
            <w:tcBorders>
              <w:left w:val="single" w:sz="4" w:space="0" w:color="auto"/>
            </w:tcBorders>
          </w:tcPr>
          <w:p w:rsidR="002C3FEC" w:rsidRPr="006D11DF" w:rsidRDefault="002C3FEC" w:rsidP="002C3FEC">
            <w:pPr>
              <w:spacing w:line="276" w:lineRule="auto"/>
              <w:ind w:left="395"/>
              <w:jc w:val="center"/>
              <w:rPr>
                <w:rFonts w:cs="B Lotus"/>
                <w:sz w:val="28"/>
                <w:szCs w:val="28"/>
                <w:rtl/>
              </w:rPr>
            </w:pPr>
            <w:r w:rsidRPr="006D11DF">
              <w:rPr>
                <w:rFonts w:cs="B Lotus" w:hint="cs"/>
                <w:sz w:val="28"/>
                <w:szCs w:val="28"/>
                <w:rtl/>
              </w:rPr>
              <w:t>گوش و حلق و بینی</w:t>
            </w:r>
          </w:p>
        </w:tc>
      </w:tr>
    </w:tbl>
    <w:p w:rsidR="000630E0" w:rsidRDefault="000630E0" w:rsidP="002C3FEC">
      <w:pPr>
        <w:bidi w:val="0"/>
        <w:ind w:left="395"/>
        <w:rPr>
          <w:rtl/>
        </w:rPr>
      </w:pPr>
    </w:p>
    <w:p w:rsidR="00002D06" w:rsidRDefault="00002D06" w:rsidP="002C3FEC">
      <w:pPr>
        <w:ind w:left="395"/>
      </w:pPr>
    </w:p>
    <w:p w:rsidR="00442F21" w:rsidRPr="006D11DF" w:rsidRDefault="00442F21" w:rsidP="002C3FEC">
      <w:pPr>
        <w:ind w:left="395"/>
        <w:rPr>
          <w:rFonts w:cs="B Lotus"/>
          <w:sz w:val="28"/>
          <w:szCs w:val="28"/>
        </w:rPr>
      </w:pPr>
    </w:p>
    <w:sectPr w:rsidR="00442F21" w:rsidRPr="006D11DF" w:rsidSect="00474B9A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5D36F9"/>
    <w:rsid w:val="00002D06"/>
    <w:rsid w:val="00027C20"/>
    <w:rsid w:val="00051F5E"/>
    <w:rsid w:val="00055987"/>
    <w:rsid w:val="000630E0"/>
    <w:rsid w:val="00073FA7"/>
    <w:rsid w:val="00076C99"/>
    <w:rsid w:val="00097726"/>
    <w:rsid w:val="000A758C"/>
    <w:rsid w:val="000C5C18"/>
    <w:rsid w:val="000F6661"/>
    <w:rsid w:val="00132549"/>
    <w:rsid w:val="00186FFF"/>
    <w:rsid w:val="001B1A18"/>
    <w:rsid w:val="001C7381"/>
    <w:rsid w:val="00244F6D"/>
    <w:rsid w:val="00253FE5"/>
    <w:rsid w:val="00275A96"/>
    <w:rsid w:val="002C3FEC"/>
    <w:rsid w:val="002D49DE"/>
    <w:rsid w:val="003276E1"/>
    <w:rsid w:val="00391E23"/>
    <w:rsid w:val="003A0609"/>
    <w:rsid w:val="003C06FE"/>
    <w:rsid w:val="003D72CD"/>
    <w:rsid w:val="00412A2E"/>
    <w:rsid w:val="00442F21"/>
    <w:rsid w:val="00465A04"/>
    <w:rsid w:val="00467FDB"/>
    <w:rsid w:val="00474B9A"/>
    <w:rsid w:val="00485CF1"/>
    <w:rsid w:val="0049638C"/>
    <w:rsid w:val="004B7FCF"/>
    <w:rsid w:val="00502D15"/>
    <w:rsid w:val="00513F21"/>
    <w:rsid w:val="005D36F9"/>
    <w:rsid w:val="0062270F"/>
    <w:rsid w:val="00622BD2"/>
    <w:rsid w:val="00654875"/>
    <w:rsid w:val="00676FD2"/>
    <w:rsid w:val="006A6B09"/>
    <w:rsid w:val="006D11DF"/>
    <w:rsid w:val="00756296"/>
    <w:rsid w:val="00790568"/>
    <w:rsid w:val="007E55D6"/>
    <w:rsid w:val="00803415"/>
    <w:rsid w:val="008143F0"/>
    <w:rsid w:val="00817928"/>
    <w:rsid w:val="00827068"/>
    <w:rsid w:val="00852571"/>
    <w:rsid w:val="00864600"/>
    <w:rsid w:val="00884C04"/>
    <w:rsid w:val="008B6B4A"/>
    <w:rsid w:val="008D4D0C"/>
    <w:rsid w:val="008E0205"/>
    <w:rsid w:val="008E5EC9"/>
    <w:rsid w:val="009205C8"/>
    <w:rsid w:val="009678A9"/>
    <w:rsid w:val="009B681C"/>
    <w:rsid w:val="009C1DD7"/>
    <w:rsid w:val="009C2AA0"/>
    <w:rsid w:val="009D1B45"/>
    <w:rsid w:val="00A02E63"/>
    <w:rsid w:val="00AD0333"/>
    <w:rsid w:val="00B5022A"/>
    <w:rsid w:val="00B67909"/>
    <w:rsid w:val="00B93EF6"/>
    <w:rsid w:val="00C23043"/>
    <w:rsid w:val="00C40DC6"/>
    <w:rsid w:val="00C447FE"/>
    <w:rsid w:val="00C82BBC"/>
    <w:rsid w:val="00CB0D64"/>
    <w:rsid w:val="00D01CCF"/>
    <w:rsid w:val="00D02948"/>
    <w:rsid w:val="00D0686D"/>
    <w:rsid w:val="00D246B3"/>
    <w:rsid w:val="00D54D02"/>
    <w:rsid w:val="00D656E7"/>
    <w:rsid w:val="00DB3162"/>
    <w:rsid w:val="00DD39A6"/>
    <w:rsid w:val="00DD5B8B"/>
    <w:rsid w:val="00DF1925"/>
    <w:rsid w:val="00E0333F"/>
    <w:rsid w:val="00E11E59"/>
    <w:rsid w:val="00E248C8"/>
    <w:rsid w:val="00E80186"/>
    <w:rsid w:val="00EA4275"/>
    <w:rsid w:val="00EC3C17"/>
    <w:rsid w:val="00ED1C6D"/>
    <w:rsid w:val="00F17877"/>
    <w:rsid w:val="00F34A57"/>
    <w:rsid w:val="00F4365A"/>
    <w:rsid w:val="00F55AAA"/>
    <w:rsid w:val="00F77654"/>
    <w:rsid w:val="00FA5859"/>
    <w:rsid w:val="00FD5561"/>
    <w:rsid w:val="00FF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F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6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248C8"/>
    <w:rPr>
      <w:color w:val="0000FF"/>
      <w:u w:val="single"/>
    </w:rPr>
  </w:style>
  <w:style w:type="character" w:customStyle="1" w:styleId="label">
    <w:name w:val="label"/>
    <w:basedOn w:val="DefaultParagraphFont"/>
    <w:rsid w:val="00E24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05B8C-1505-4E05-8742-E7774EF32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23</Pages>
  <Words>3532</Words>
  <Characters>20137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jee</dc:creator>
  <cp:lastModifiedBy>noohe</cp:lastModifiedBy>
  <cp:revision>101</cp:revision>
  <dcterms:created xsi:type="dcterms:W3CDTF">2014-11-04T07:06:00Z</dcterms:created>
  <dcterms:modified xsi:type="dcterms:W3CDTF">2004-01-11T10:05:00Z</dcterms:modified>
</cp:coreProperties>
</file>